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Pr="0061547B" w:rsidRDefault="00812C5C" w:rsidP="00812C5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4153EBF" wp14:editId="0E14D31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12C5C" w:rsidRPr="0061547B" w:rsidRDefault="00812C5C" w:rsidP="00812C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12C5C" w:rsidRPr="0061547B" w:rsidRDefault="002B5958" w:rsidP="00812C5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ДЕВ</w:t>
      </w:r>
      <w:r w:rsidR="00B5011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'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ЯТА</w:t>
      </w:r>
      <w:r w:rsidR="00812C5C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812C5C"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СЕСІЯ  ВОСЬМОГО    СКЛИКАННЯ</w:t>
      </w:r>
    </w:p>
    <w:p w:rsidR="00812C5C" w:rsidRDefault="00812C5C" w:rsidP="0081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12C5C" w:rsidRPr="0061547B" w:rsidRDefault="00812C5C" w:rsidP="00812C5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12C5C" w:rsidRDefault="00812C5C" w:rsidP="00B511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="002B59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DE4847" w:rsidRPr="004E4A0C">
        <w:rPr>
          <w:rFonts w:ascii="Times New Roman" w:hAnsi="Times New Roman" w:cs="Times New Roman"/>
          <w:b/>
          <w:sz w:val="24"/>
          <w:szCs w:val="20"/>
          <w:u w:val="single"/>
        </w:rPr>
        <w:t>827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9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12C5C" w:rsidRPr="00B6097C" w:rsidRDefault="00812C5C" w:rsidP="00B51112">
      <w:pPr>
        <w:pStyle w:val="a3"/>
        <w:ind w:left="284" w:firstLine="0"/>
        <w:rPr>
          <w:b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0,52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ринкового комплексу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BF0319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 межах вулиць 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Островського, Жовтнева, торговельних</w:t>
      </w:r>
    </w:p>
    <w:p w:rsidR="00BF0319" w:rsidRDefault="00BF0319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закладів 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садибної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житлової забудови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 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</w:t>
      </w:r>
      <w:bookmarkStart w:id="0" w:name="_GoBack"/>
      <w:bookmarkEnd w:id="0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ону Київської області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1752DD" w:rsidRDefault="00812C5C" w:rsidP="00B511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межах вулиць </w:t>
      </w:r>
      <w:r w:rsidR="00AC6F22" w:rsidRPr="00AC6F22">
        <w:rPr>
          <w:rFonts w:ascii="Times New Roman" w:hAnsi="Times New Roman" w:cs="Times New Roman"/>
          <w:sz w:val="24"/>
          <w:szCs w:val="24"/>
          <w:lang w:val="uk-UA"/>
        </w:rPr>
        <w:t>Островського, Жовтнева</w:t>
      </w:r>
      <w:r w:rsidR="004248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488F" w:rsidRPr="0042488F">
        <w:rPr>
          <w:rFonts w:ascii="Times New Roman" w:hAnsi="Times New Roman" w:cs="Times New Roman"/>
          <w:sz w:val="24"/>
          <w:szCs w:val="24"/>
          <w:lang w:val="uk-UA"/>
        </w:rPr>
        <w:t>торговельних закладів та садибної житлової забудови</w:t>
      </w:r>
      <w:r w:rsidR="00AC6F22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378F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беручи до уваги заяву директора ТОВ «Кооператор-Сервіс» </w:t>
      </w:r>
      <w:proofErr w:type="spellStart"/>
      <w:r w:rsidR="00F378FB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Скуба</w:t>
      </w:r>
      <w:proofErr w:type="spellEnd"/>
      <w:r w:rsidR="00F378F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П.О. щодо розроблення детального плану території,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</w:t>
      </w:r>
      <w:r w:rsidR="00F378F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12C5C" w:rsidRPr="002B5958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5958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B5958" w:rsidRPr="00BF0319" w:rsidRDefault="00812C5C" w:rsidP="007A412B">
      <w:pPr>
        <w:pStyle w:val="a6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>«</w:t>
      </w:r>
      <w:r w:rsidR="002B5958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BF0319" w:rsidRPr="00BF0319">
        <w:rPr>
          <w:rFonts w:ascii="Times New Roman" w:hAnsi="Times New Roman" w:cs="Times New Roman"/>
          <w:sz w:val="24"/>
          <w:szCs w:val="24"/>
        </w:rPr>
        <w:t xml:space="preserve">орієнтовною площею  0,52 га для розміщення ринкового комплексу в межах вулиць Островського, Жовтнева, торговельних закладів та садибної житлової забудови </w:t>
      </w:r>
      <w:r w:rsidR="002B5958" w:rsidRPr="00BF0319">
        <w:rPr>
          <w:rFonts w:ascii="Times New Roman" w:hAnsi="Times New Roman" w:cs="Times New Roman"/>
          <w:sz w:val="24"/>
          <w:szCs w:val="24"/>
        </w:rPr>
        <w:t xml:space="preserve">в м. Буча </w:t>
      </w:r>
      <w:proofErr w:type="spellStart"/>
      <w:r w:rsidR="002B5958" w:rsidRPr="00BF0319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2B5958" w:rsidRPr="00BF0319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3A78D7" w:rsidRDefault="003A78D7" w:rsidP="007A412B">
      <w:pPr>
        <w:pStyle w:val="a3"/>
        <w:numPr>
          <w:ilvl w:val="0"/>
          <w:numId w:val="2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 w:rsidR="00DD0B60"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 w:rsidR="00DD0B60"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AC6F22" w:rsidRPr="00BF0319" w:rsidRDefault="003A78D7" w:rsidP="00AC6F22">
      <w:pPr>
        <w:pStyle w:val="a6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F22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 0,52 га для розміщення ринкового комплексу в межах вулиць Островського, Жовтнева, торговельних закладів та садибної житлової забудови в м. Буча </w:t>
      </w:r>
      <w:proofErr w:type="spellStart"/>
      <w:r w:rsidR="00AC6F22" w:rsidRPr="00BF0319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AC6F22" w:rsidRPr="00BF0319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812C5C" w:rsidRPr="00DE4847" w:rsidRDefault="00812C5C" w:rsidP="007A412B">
      <w:pPr>
        <w:pStyle w:val="a6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="00D00271"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AC6F22" w:rsidRPr="00AC6F2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 0,52 га для розміщення ринкового комплексу в межах вулиць Островського, Жовтнева, торговельних закладів та садибної житлової забудови в м. Буча </w:t>
      </w:r>
      <w:proofErr w:type="spellStart"/>
      <w:r w:rsidR="00AC6F22" w:rsidRPr="00AC6F2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AC6F22" w:rsidRPr="00AC6F2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</w:t>
      </w:r>
      <w:r w:rsidR="00AC6F2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</w:t>
      </w:r>
      <w:r w:rsidR="00D00271" w:rsidRPr="00AC6F22">
        <w:rPr>
          <w:rFonts w:ascii="Times New Roman" w:hAnsi="Times New Roman" w:cs="Times New Roman"/>
          <w:sz w:val="24"/>
          <w:szCs w:val="24"/>
        </w:rPr>
        <w:t xml:space="preserve"> </w:t>
      </w:r>
      <w:r w:rsidRPr="00AC6F22">
        <w:rPr>
          <w:rFonts w:ascii="Times New Roman" w:hAnsi="Times New Roman" w:cs="Times New Roman"/>
          <w:sz w:val="24"/>
          <w:szCs w:val="24"/>
        </w:rPr>
        <w:t>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BE4424"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0271"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C6F22">
        <w:rPr>
          <w:rFonts w:ascii="Times New Roman" w:hAnsi="Times New Roman" w:cs="Times New Roman"/>
          <w:sz w:val="24"/>
          <w:szCs w:val="24"/>
        </w:rPr>
        <w:t xml:space="preserve">подати зазначені матеріали на розгляд та затвердження  до </w:t>
      </w:r>
      <w:proofErr w:type="spellStart"/>
      <w:r w:rsidRPr="00AC6F22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C6F22">
        <w:rPr>
          <w:rFonts w:ascii="Times New Roman" w:hAnsi="Times New Roman" w:cs="Times New Roman"/>
          <w:sz w:val="24"/>
          <w:szCs w:val="24"/>
        </w:rPr>
        <w:t xml:space="preserve"> міської  ради.</w:t>
      </w:r>
    </w:p>
    <w:p w:rsidR="00DE4847" w:rsidRPr="00AC6F22" w:rsidRDefault="00DE4847" w:rsidP="00DE4847">
      <w:pPr>
        <w:pStyle w:val="a6"/>
        <w:tabs>
          <w:tab w:val="left" w:pos="1418"/>
        </w:tabs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C5C" w:rsidRPr="0082258C" w:rsidRDefault="00812C5C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12C5C" w:rsidRPr="0082258C" w:rsidRDefault="00812C5C" w:rsidP="00812C5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D2FC3" w:rsidRDefault="008D2FC3" w:rsidP="008D2FC3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8D2FC3" w:rsidRPr="006F24FB" w:rsidRDefault="008D2FC3" w:rsidP="008D2FC3">
      <w:pPr>
        <w:spacing w:after="160" w:line="259" w:lineRule="auto"/>
        <w:ind w:firstLine="708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Секретар ради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  <w:t xml:space="preserve">Т. О.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Шаправський</w:t>
      </w:r>
      <w:proofErr w:type="spellEnd"/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ind w:left="567"/>
        <w:rPr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5958" w:rsidRDefault="002B5958"/>
    <w:sectPr w:rsidR="002B5958" w:rsidSect="004E4A0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2B" w:rsidRDefault="007A412B" w:rsidP="002B5958">
      <w:pPr>
        <w:spacing w:after="0" w:line="240" w:lineRule="auto"/>
      </w:pPr>
      <w:r>
        <w:separator/>
      </w:r>
    </w:p>
  </w:endnote>
  <w:end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2B" w:rsidRDefault="007A412B" w:rsidP="002B5958">
      <w:pPr>
        <w:spacing w:after="0" w:line="240" w:lineRule="auto"/>
      </w:pPr>
      <w:r>
        <w:separator/>
      </w:r>
    </w:p>
  </w:footnote>
  <w:foot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A7C"/>
    <w:multiLevelType w:val="hybridMultilevel"/>
    <w:tmpl w:val="F31C05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CA"/>
    <w:rsid w:val="002B5958"/>
    <w:rsid w:val="002C77B0"/>
    <w:rsid w:val="002D23AA"/>
    <w:rsid w:val="00367B1F"/>
    <w:rsid w:val="003A78D7"/>
    <w:rsid w:val="0042488F"/>
    <w:rsid w:val="004E4A0C"/>
    <w:rsid w:val="005A2CCA"/>
    <w:rsid w:val="0075013B"/>
    <w:rsid w:val="007A412B"/>
    <w:rsid w:val="00801338"/>
    <w:rsid w:val="00812C5C"/>
    <w:rsid w:val="00846BA4"/>
    <w:rsid w:val="008D2FC3"/>
    <w:rsid w:val="00AC6F22"/>
    <w:rsid w:val="00B5011A"/>
    <w:rsid w:val="00B51112"/>
    <w:rsid w:val="00B53D7D"/>
    <w:rsid w:val="00BE4424"/>
    <w:rsid w:val="00BF0319"/>
    <w:rsid w:val="00D00271"/>
    <w:rsid w:val="00D14FCC"/>
    <w:rsid w:val="00DD0B60"/>
    <w:rsid w:val="00DE4847"/>
    <w:rsid w:val="00E9516A"/>
    <w:rsid w:val="00EE37C1"/>
    <w:rsid w:val="00F378FB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12</cp:revision>
  <cp:lastPrinted>2021-03-29T08:18:00Z</cp:lastPrinted>
  <dcterms:created xsi:type="dcterms:W3CDTF">2021-03-12T07:16:00Z</dcterms:created>
  <dcterms:modified xsi:type="dcterms:W3CDTF">2021-03-29T08:18:00Z</dcterms:modified>
</cp:coreProperties>
</file>